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AAF6" w14:textId="77777777" w:rsidR="002F4576" w:rsidRPr="002F4576" w:rsidRDefault="002F4576" w:rsidP="002F4576">
      <w:pPr>
        <w:spacing w:before="100" w:beforeAutospacing="1" w:after="100" w:afterAutospacing="1" w:line="240" w:lineRule="auto"/>
        <w:jc w:val="center"/>
        <w:outlineLvl w:val="2"/>
        <w:rPr>
          <w:rFonts w:ascii="Times New Roman" w:eastAsia="Times New Roman" w:hAnsi="Times New Roman" w:cs="Times New Roman"/>
          <w:b/>
          <w:bCs/>
          <w:sz w:val="27"/>
          <w:szCs w:val="27"/>
          <w:lang w:val="en-US" w:bidi="ml-IN"/>
        </w:rPr>
      </w:pPr>
      <w:r w:rsidRPr="002F4576">
        <w:rPr>
          <w:rFonts w:ascii="Times New Roman" w:eastAsia="Times New Roman" w:hAnsi="Times New Roman" w:cs="Times New Roman"/>
          <w:b/>
          <w:bCs/>
          <w:sz w:val="28"/>
          <w:szCs w:val="28"/>
          <w:lang w:val="en-US" w:bidi="ml-IN"/>
        </w:rPr>
        <w:t>LEARNING AS PUPIL ACTIVITY</w:t>
      </w:r>
    </w:p>
    <w:p w14:paraId="2E2786EB" w14:textId="77777777" w:rsidR="002F4576" w:rsidRPr="002F4576" w:rsidRDefault="002F4576" w:rsidP="002F4576">
      <w:pPr>
        <w:spacing w:before="100" w:beforeAutospacing="1" w:after="100" w:afterAutospacing="1" w:line="240" w:lineRule="auto"/>
        <w:outlineLvl w:val="2"/>
        <w:rPr>
          <w:rFonts w:ascii="Times New Roman" w:eastAsia="Times New Roman" w:hAnsi="Times New Roman" w:cs="Times New Roman"/>
          <w:b/>
          <w:bCs/>
          <w:sz w:val="27"/>
          <w:szCs w:val="27"/>
          <w:lang w:val="en-US" w:bidi="ml-IN"/>
        </w:rPr>
      </w:pPr>
      <w:r w:rsidRPr="002F4576">
        <w:rPr>
          <w:rFonts w:ascii="Times New Roman" w:eastAsia="Times New Roman" w:hAnsi="Times New Roman" w:cs="Times New Roman"/>
          <w:b/>
          <w:bCs/>
          <w:sz w:val="27"/>
          <w:szCs w:val="27"/>
          <w:lang w:val="en-US" w:bidi="ml-IN"/>
        </w:rPr>
        <w:t>Paradigm Shift</w:t>
      </w:r>
    </w:p>
    <w:p w14:paraId="3D6FC042" w14:textId="77777777" w:rsidR="002F4576" w:rsidRPr="002F4576" w:rsidRDefault="002F4576" w:rsidP="002F4576">
      <w:pPr>
        <w:numPr>
          <w:ilvl w:val="0"/>
          <w:numId w:val="1"/>
        </w:numPr>
        <w:spacing w:before="100" w:beforeAutospacing="1" w:after="100" w:afterAutospacing="1" w:line="240" w:lineRule="auto"/>
        <w:outlineLvl w:val="2"/>
        <w:rPr>
          <w:rFonts w:ascii="Times New Roman" w:eastAsia="Times New Roman" w:hAnsi="Times New Roman" w:cs="Times New Roman"/>
          <w:bCs/>
          <w:sz w:val="24"/>
          <w:szCs w:val="24"/>
          <w:lang w:val="en-US" w:bidi="ml-IN"/>
        </w:rPr>
      </w:pPr>
      <w:r w:rsidRPr="002F4576">
        <w:rPr>
          <w:rFonts w:ascii="Times New Roman" w:eastAsia="Times New Roman" w:hAnsi="Times New Roman" w:cs="Times New Roman"/>
          <w:bCs/>
          <w:sz w:val="24"/>
          <w:szCs w:val="24"/>
          <w:lang w:val="en-US" w:bidi="ml-IN"/>
        </w:rPr>
        <w:t>Old – Instruction Paradigm</w:t>
      </w:r>
    </w:p>
    <w:p w14:paraId="032F8A7C" w14:textId="77777777" w:rsidR="002F4576" w:rsidRPr="002F4576" w:rsidRDefault="002F4576" w:rsidP="002F4576">
      <w:pPr>
        <w:numPr>
          <w:ilvl w:val="1"/>
          <w:numId w:val="1"/>
        </w:numPr>
        <w:spacing w:before="100" w:beforeAutospacing="1" w:after="100" w:afterAutospacing="1" w:line="240" w:lineRule="auto"/>
        <w:outlineLvl w:val="2"/>
        <w:rPr>
          <w:rFonts w:ascii="Times New Roman" w:eastAsia="Times New Roman" w:hAnsi="Times New Roman" w:cs="Times New Roman"/>
          <w:bCs/>
          <w:sz w:val="24"/>
          <w:szCs w:val="24"/>
          <w:lang w:val="en-US" w:bidi="ml-IN"/>
        </w:rPr>
      </w:pPr>
      <w:r w:rsidRPr="002F4576">
        <w:rPr>
          <w:rFonts w:ascii="Times New Roman" w:eastAsia="Times New Roman" w:hAnsi="Times New Roman" w:cs="Times New Roman"/>
          <w:bCs/>
          <w:sz w:val="24"/>
          <w:szCs w:val="24"/>
          <w:lang w:val="en-US" w:bidi="ml-IN"/>
        </w:rPr>
        <w:t xml:space="preserve">An educational institution exists </w:t>
      </w:r>
      <w:r w:rsidRPr="002F4576">
        <w:rPr>
          <w:rFonts w:ascii="Times New Roman" w:eastAsia="Times New Roman" w:hAnsi="Times New Roman" w:cs="Times New Roman"/>
          <w:bCs/>
          <w:sz w:val="24"/>
          <w:szCs w:val="24"/>
          <w:u w:val="single"/>
          <w:lang w:val="en-US" w:bidi="ml-IN"/>
        </w:rPr>
        <w:t>to provide instruction</w:t>
      </w:r>
      <w:r w:rsidRPr="002F4576">
        <w:rPr>
          <w:rFonts w:ascii="Times New Roman" w:eastAsia="Times New Roman" w:hAnsi="Times New Roman" w:cs="Times New Roman"/>
          <w:bCs/>
          <w:sz w:val="24"/>
          <w:szCs w:val="24"/>
          <w:lang w:val="en-US" w:bidi="ml-IN"/>
        </w:rPr>
        <w:t>.</w:t>
      </w:r>
    </w:p>
    <w:p w14:paraId="51E056BE" w14:textId="77777777" w:rsidR="002F4576" w:rsidRPr="002F4576" w:rsidRDefault="002F4576" w:rsidP="002F4576">
      <w:pPr>
        <w:numPr>
          <w:ilvl w:val="0"/>
          <w:numId w:val="1"/>
        </w:numPr>
        <w:spacing w:before="100" w:beforeAutospacing="1" w:after="100" w:afterAutospacing="1" w:line="240" w:lineRule="auto"/>
        <w:outlineLvl w:val="2"/>
        <w:rPr>
          <w:rFonts w:ascii="Times New Roman" w:eastAsia="Times New Roman" w:hAnsi="Times New Roman" w:cs="Times New Roman"/>
          <w:bCs/>
          <w:sz w:val="24"/>
          <w:szCs w:val="24"/>
          <w:lang w:val="en-US" w:bidi="ml-IN"/>
        </w:rPr>
      </w:pPr>
      <w:r w:rsidRPr="002F4576">
        <w:rPr>
          <w:rFonts w:ascii="Times New Roman" w:eastAsia="Times New Roman" w:hAnsi="Times New Roman" w:cs="Times New Roman"/>
          <w:bCs/>
          <w:sz w:val="24"/>
          <w:szCs w:val="24"/>
          <w:lang w:val="en-US" w:bidi="ml-IN"/>
        </w:rPr>
        <w:t>New – Learning Paradigm</w:t>
      </w:r>
    </w:p>
    <w:p w14:paraId="266C8A7F" w14:textId="77777777" w:rsidR="002F4576" w:rsidRPr="002F4576" w:rsidRDefault="002F4576" w:rsidP="002F4576">
      <w:pPr>
        <w:spacing w:after="200" w:line="276" w:lineRule="auto"/>
        <w:rPr>
          <w:rFonts w:ascii="Calibri" w:eastAsia="Times New Roman" w:hAnsi="Calibri" w:cs="Kartika"/>
          <w:lang w:val="en-US" w:bidi="ml-IN"/>
        </w:rPr>
      </w:pPr>
      <w:r w:rsidRPr="002F4576">
        <w:rPr>
          <w:rFonts w:ascii="Times New Roman" w:eastAsia="Times New Roman" w:hAnsi="Times New Roman" w:cs="Times New Roman"/>
          <w:bCs/>
          <w:sz w:val="24"/>
          <w:szCs w:val="24"/>
          <w:lang w:val="en-US" w:bidi="ml-IN"/>
        </w:rPr>
        <w:t xml:space="preserve">An educational institution exists </w:t>
      </w:r>
      <w:r w:rsidRPr="002F4576">
        <w:rPr>
          <w:rFonts w:ascii="Times New Roman" w:eastAsia="Times New Roman" w:hAnsi="Times New Roman" w:cs="Times New Roman"/>
          <w:bCs/>
          <w:sz w:val="24"/>
          <w:szCs w:val="24"/>
          <w:u w:val="single"/>
          <w:lang w:val="en-US" w:bidi="ml-IN"/>
        </w:rPr>
        <w:t>to produce learning</w:t>
      </w:r>
    </w:p>
    <w:p w14:paraId="2D0A01F4" w14:textId="77777777" w:rsidR="002F4576" w:rsidRPr="002F4576" w:rsidRDefault="002F4576" w:rsidP="002F4576">
      <w:pPr>
        <w:spacing w:after="200" w:line="276" w:lineRule="auto"/>
        <w:rPr>
          <w:rFonts w:ascii="Calibri" w:eastAsia="Times New Roman" w:hAnsi="Calibri" w:cs="Kartika"/>
          <w:lang w:val="en-US" w:bidi="ml-IN"/>
        </w:rPr>
      </w:pPr>
    </w:p>
    <w:tbl>
      <w:tblPr>
        <w:tblStyle w:val="TableGrid1"/>
        <w:tblW w:w="0" w:type="auto"/>
        <w:tblLook w:val="04A0" w:firstRow="1" w:lastRow="0" w:firstColumn="1" w:lastColumn="0" w:noHBand="0" w:noVBand="1"/>
      </w:tblPr>
      <w:tblGrid>
        <w:gridCol w:w="655"/>
        <w:gridCol w:w="2116"/>
        <w:gridCol w:w="3062"/>
        <w:gridCol w:w="3517"/>
      </w:tblGrid>
      <w:tr w:rsidR="002F4576" w:rsidRPr="002F4576" w14:paraId="523D00C2" w14:textId="77777777" w:rsidTr="00B509AE">
        <w:tc>
          <w:tcPr>
            <w:tcW w:w="655" w:type="dxa"/>
          </w:tcPr>
          <w:p w14:paraId="73F9C2FB" w14:textId="77777777" w:rsidR="002F4576" w:rsidRPr="002F4576" w:rsidRDefault="002F4576" w:rsidP="002F4576">
            <w:pPr>
              <w:rPr>
                <w:rFonts w:ascii="Calibri" w:hAnsi="Calibri" w:cs="Kartika"/>
              </w:rPr>
            </w:pPr>
            <w:r w:rsidRPr="002F4576">
              <w:rPr>
                <w:rFonts w:ascii="Calibri" w:hAnsi="Calibri" w:cs="Kartika"/>
              </w:rPr>
              <w:t>Sl.no</w:t>
            </w:r>
          </w:p>
        </w:tc>
        <w:tc>
          <w:tcPr>
            <w:tcW w:w="2153" w:type="dxa"/>
          </w:tcPr>
          <w:p w14:paraId="4FBA131D" w14:textId="77777777" w:rsidR="002F4576" w:rsidRPr="002F4576" w:rsidRDefault="002F4576" w:rsidP="002F4576">
            <w:pPr>
              <w:rPr>
                <w:rFonts w:ascii="Calibri" w:hAnsi="Calibri" w:cs="Kartika"/>
              </w:rPr>
            </w:pPr>
            <w:r w:rsidRPr="002F4576">
              <w:rPr>
                <w:rFonts w:ascii="Calibri" w:hAnsi="Calibri" w:cs="Kartika"/>
              </w:rPr>
              <w:t>Comparison attributes</w:t>
            </w:r>
          </w:p>
        </w:tc>
        <w:tc>
          <w:tcPr>
            <w:tcW w:w="3150" w:type="dxa"/>
          </w:tcPr>
          <w:p w14:paraId="307C2A29" w14:textId="77777777" w:rsidR="002F4576" w:rsidRPr="002F4576" w:rsidRDefault="002F4576" w:rsidP="002F4576">
            <w:pPr>
              <w:rPr>
                <w:rFonts w:ascii="Calibri" w:hAnsi="Calibri" w:cs="Kartika"/>
              </w:rPr>
            </w:pPr>
            <w:r w:rsidRPr="002F4576">
              <w:rPr>
                <w:rFonts w:ascii="Calibri" w:hAnsi="Calibri" w:cs="Kartika"/>
              </w:rPr>
              <w:t>Teacher centered classrooms</w:t>
            </w:r>
          </w:p>
        </w:tc>
        <w:tc>
          <w:tcPr>
            <w:tcW w:w="3618" w:type="dxa"/>
          </w:tcPr>
          <w:p w14:paraId="266A2C94" w14:textId="77777777" w:rsidR="002F4576" w:rsidRPr="002F4576" w:rsidRDefault="002F4576" w:rsidP="002F4576">
            <w:pPr>
              <w:rPr>
                <w:rFonts w:ascii="Calibri" w:hAnsi="Calibri" w:cs="Kartika"/>
              </w:rPr>
            </w:pPr>
            <w:r w:rsidRPr="002F4576">
              <w:rPr>
                <w:rFonts w:ascii="Calibri" w:hAnsi="Calibri" w:cs="Kartika"/>
              </w:rPr>
              <w:t>Learner-centered classrooms</w:t>
            </w:r>
          </w:p>
        </w:tc>
      </w:tr>
      <w:tr w:rsidR="002F4576" w:rsidRPr="002F4576" w14:paraId="5DAA310E" w14:textId="77777777" w:rsidTr="00B509AE">
        <w:tc>
          <w:tcPr>
            <w:tcW w:w="655" w:type="dxa"/>
          </w:tcPr>
          <w:p w14:paraId="0952E7E6" w14:textId="77777777" w:rsidR="002F4576" w:rsidRPr="002F4576" w:rsidRDefault="002F4576" w:rsidP="002F4576">
            <w:pPr>
              <w:rPr>
                <w:rFonts w:ascii="Calibri" w:hAnsi="Calibri" w:cs="Kartika"/>
              </w:rPr>
            </w:pPr>
            <w:r w:rsidRPr="002F4576">
              <w:rPr>
                <w:rFonts w:ascii="Calibri" w:hAnsi="Calibri" w:cs="Kartika"/>
              </w:rPr>
              <w:t>1.</w:t>
            </w:r>
          </w:p>
        </w:tc>
        <w:tc>
          <w:tcPr>
            <w:tcW w:w="2153" w:type="dxa"/>
          </w:tcPr>
          <w:p w14:paraId="4C9718BA" w14:textId="77777777" w:rsidR="002F4576" w:rsidRPr="002F4576" w:rsidRDefault="002F4576" w:rsidP="002F4576">
            <w:pPr>
              <w:rPr>
                <w:rFonts w:ascii="Calibri" w:hAnsi="Calibri" w:cs="Kartika"/>
              </w:rPr>
            </w:pPr>
            <w:r w:rsidRPr="002F4576">
              <w:rPr>
                <w:rFonts w:ascii="Calibri" w:hAnsi="Calibri" w:cs="Kartika"/>
              </w:rPr>
              <w:t>Knowledge</w:t>
            </w:r>
          </w:p>
        </w:tc>
        <w:tc>
          <w:tcPr>
            <w:tcW w:w="3150" w:type="dxa"/>
          </w:tcPr>
          <w:p w14:paraId="5B9C7DEC" w14:textId="77777777" w:rsidR="002F4576" w:rsidRPr="002F4576" w:rsidRDefault="002F4576" w:rsidP="002F4576">
            <w:pPr>
              <w:rPr>
                <w:rFonts w:ascii="Calibri" w:hAnsi="Calibri" w:cs="Kartika"/>
              </w:rPr>
            </w:pPr>
            <w:r w:rsidRPr="002F4576">
              <w:rPr>
                <w:rFonts w:ascii="Calibri" w:hAnsi="Calibri" w:cs="Kartika"/>
              </w:rPr>
              <w:t>The goal is for the teacher to transfer his or her knowledge to the student</w:t>
            </w:r>
          </w:p>
        </w:tc>
        <w:tc>
          <w:tcPr>
            <w:tcW w:w="3618" w:type="dxa"/>
          </w:tcPr>
          <w:p w14:paraId="1D97A539" w14:textId="77777777" w:rsidR="002F4576" w:rsidRPr="002F4576" w:rsidRDefault="002F4576" w:rsidP="002F4576">
            <w:pPr>
              <w:rPr>
                <w:rFonts w:ascii="Calibri" w:hAnsi="Calibri" w:cs="Kartika"/>
              </w:rPr>
            </w:pPr>
            <w:r w:rsidRPr="002F4576">
              <w:rPr>
                <w:rFonts w:ascii="Calibri" w:hAnsi="Calibri" w:cs="Kartika"/>
              </w:rPr>
              <w:t xml:space="preserve">Focus on </w:t>
            </w:r>
            <w:proofErr w:type="gramStart"/>
            <w:r w:rsidRPr="002F4576">
              <w:rPr>
                <w:rFonts w:ascii="Calibri" w:hAnsi="Calibri" w:cs="Kartika"/>
              </w:rPr>
              <w:t>students</w:t>
            </w:r>
            <w:proofErr w:type="gramEnd"/>
            <w:r w:rsidRPr="002F4576">
              <w:rPr>
                <w:rFonts w:ascii="Calibri" w:hAnsi="Calibri" w:cs="Kartika"/>
              </w:rPr>
              <w:t xml:space="preserve"> desire and ability to acquire knowledge</w:t>
            </w:r>
          </w:p>
        </w:tc>
      </w:tr>
      <w:tr w:rsidR="002F4576" w:rsidRPr="002F4576" w14:paraId="217EB02E" w14:textId="77777777" w:rsidTr="00B509AE">
        <w:tc>
          <w:tcPr>
            <w:tcW w:w="655" w:type="dxa"/>
          </w:tcPr>
          <w:p w14:paraId="6528CC83" w14:textId="77777777" w:rsidR="002F4576" w:rsidRPr="002F4576" w:rsidRDefault="002F4576" w:rsidP="002F4576">
            <w:pPr>
              <w:rPr>
                <w:rFonts w:ascii="Calibri" w:hAnsi="Calibri" w:cs="Kartika"/>
              </w:rPr>
            </w:pPr>
            <w:r w:rsidRPr="002F4576">
              <w:rPr>
                <w:rFonts w:ascii="Calibri" w:hAnsi="Calibri" w:cs="Kartika"/>
              </w:rPr>
              <w:t>2.</w:t>
            </w:r>
          </w:p>
        </w:tc>
        <w:tc>
          <w:tcPr>
            <w:tcW w:w="2153" w:type="dxa"/>
          </w:tcPr>
          <w:p w14:paraId="693AA30A" w14:textId="77777777" w:rsidR="002F4576" w:rsidRPr="002F4576" w:rsidRDefault="002F4576" w:rsidP="002F4576">
            <w:pPr>
              <w:rPr>
                <w:rFonts w:ascii="Calibri" w:hAnsi="Calibri" w:cs="Kartika"/>
              </w:rPr>
            </w:pPr>
            <w:r w:rsidRPr="002F4576">
              <w:rPr>
                <w:rFonts w:ascii="Calibri" w:hAnsi="Calibri" w:cs="Kartika"/>
              </w:rPr>
              <w:t>focus</w:t>
            </w:r>
          </w:p>
        </w:tc>
        <w:tc>
          <w:tcPr>
            <w:tcW w:w="3150" w:type="dxa"/>
          </w:tcPr>
          <w:p w14:paraId="098DB497" w14:textId="77777777" w:rsidR="002F4576" w:rsidRPr="002F4576" w:rsidRDefault="002F4576" w:rsidP="002F4576">
            <w:pPr>
              <w:rPr>
                <w:rFonts w:ascii="Calibri" w:hAnsi="Calibri" w:cs="Kartika"/>
              </w:rPr>
            </w:pPr>
            <w:r w:rsidRPr="002F4576">
              <w:rPr>
                <w:rFonts w:ascii="Calibri" w:hAnsi="Calibri" w:cs="Kartika"/>
              </w:rPr>
              <w:t>Focused on the teacher</w:t>
            </w:r>
          </w:p>
        </w:tc>
        <w:tc>
          <w:tcPr>
            <w:tcW w:w="3618" w:type="dxa"/>
          </w:tcPr>
          <w:p w14:paraId="1C55C54C" w14:textId="77777777" w:rsidR="002F4576" w:rsidRPr="002F4576" w:rsidRDefault="002F4576" w:rsidP="002F4576">
            <w:pPr>
              <w:rPr>
                <w:rFonts w:ascii="Calibri" w:hAnsi="Calibri" w:cs="Kartika"/>
              </w:rPr>
            </w:pPr>
            <w:r w:rsidRPr="002F4576">
              <w:rPr>
                <w:rFonts w:ascii="Calibri" w:hAnsi="Calibri" w:cs="Kartika"/>
              </w:rPr>
              <w:t>Focuses on the student</w:t>
            </w:r>
          </w:p>
        </w:tc>
      </w:tr>
      <w:tr w:rsidR="002F4576" w:rsidRPr="002F4576" w14:paraId="4325FEBB" w14:textId="77777777" w:rsidTr="00B509AE">
        <w:tc>
          <w:tcPr>
            <w:tcW w:w="655" w:type="dxa"/>
          </w:tcPr>
          <w:p w14:paraId="143997B3" w14:textId="77777777" w:rsidR="002F4576" w:rsidRPr="002F4576" w:rsidRDefault="002F4576" w:rsidP="002F4576">
            <w:pPr>
              <w:rPr>
                <w:rFonts w:ascii="Calibri" w:hAnsi="Calibri" w:cs="Kartika"/>
              </w:rPr>
            </w:pPr>
            <w:r w:rsidRPr="002F4576">
              <w:rPr>
                <w:rFonts w:ascii="Calibri" w:hAnsi="Calibri" w:cs="Kartika"/>
              </w:rPr>
              <w:t>3.</w:t>
            </w:r>
          </w:p>
        </w:tc>
        <w:tc>
          <w:tcPr>
            <w:tcW w:w="2153" w:type="dxa"/>
          </w:tcPr>
          <w:p w14:paraId="007D7058" w14:textId="77777777" w:rsidR="002F4576" w:rsidRPr="002F4576" w:rsidRDefault="002F4576" w:rsidP="002F4576">
            <w:pPr>
              <w:rPr>
                <w:rFonts w:ascii="Calibri" w:hAnsi="Calibri" w:cs="Kartika"/>
              </w:rPr>
            </w:pPr>
            <w:r w:rsidRPr="002F4576">
              <w:rPr>
                <w:rFonts w:ascii="Calibri" w:hAnsi="Calibri" w:cs="Kartika"/>
              </w:rPr>
              <w:t>Classroom structure</w:t>
            </w:r>
          </w:p>
        </w:tc>
        <w:tc>
          <w:tcPr>
            <w:tcW w:w="3150" w:type="dxa"/>
          </w:tcPr>
          <w:p w14:paraId="674B89ED" w14:textId="77777777" w:rsidR="002F4576" w:rsidRPr="002F4576" w:rsidRDefault="002F4576" w:rsidP="002F4576">
            <w:pPr>
              <w:rPr>
                <w:rFonts w:ascii="Calibri" w:hAnsi="Calibri" w:cs="Kartika"/>
              </w:rPr>
            </w:pPr>
            <w:r w:rsidRPr="002F4576">
              <w:rPr>
                <w:rFonts w:ascii="Calibri" w:hAnsi="Calibri" w:cs="Kartika"/>
              </w:rPr>
              <w:t xml:space="preserve">Needs some type of structure, and puts more value on the plan like agenda, curriculum, material must be covered </w:t>
            </w:r>
            <w:proofErr w:type="gramStart"/>
            <w:r w:rsidRPr="002F4576">
              <w:rPr>
                <w:rFonts w:ascii="Calibri" w:hAnsi="Calibri" w:cs="Kartika"/>
              </w:rPr>
              <w:t>etc..</w:t>
            </w:r>
            <w:proofErr w:type="gramEnd"/>
            <w:r w:rsidRPr="002F4576">
              <w:rPr>
                <w:rFonts w:ascii="Calibri" w:hAnsi="Calibri" w:cs="Kartika"/>
              </w:rPr>
              <w:t xml:space="preserve"> </w:t>
            </w:r>
          </w:p>
        </w:tc>
        <w:tc>
          <w:tcPr>
            <w:tcW w:w="3618" w:type="dxa"/>
          </w:tcPr>
          <w:p w14:paraId="57F73E83" w14:textId="77777777" w:rsidR="002F4576" w:rsidRPr="002F4576" w:rsidRDefault="002F4576" w:rsidP="002F4576">
            <w:pPr>
              <w:rPr>
                <w:rFonts w:ascii="Calibri" w:hAnsi="Calibri" w:cs="Kartika"/>
              </w:rPr>
            </w:pPr>
            <w:r w:rsidRPr="002F4576">
              <w:rPr>
                <w:rFonts w:ascii="Calibri" w:hAnsi="Calibri" w:cs="Kartika"/>
              </w:rPr>
              <w:t>More fluid and flexible, sometimes the best lesson for the day will be unplanned but the one that meets the needs of the students</w:t>
            </w:r>
          </w:p>
        </w:tc>
      </w:tr>
      <w:tr w:rsidR="002F4576" w:rsidRPr="002F4576" w14:paraId="28FAA736" w14:textId="77777777" w:rsidTr="00B509AE">
        <w:tc>
          <w:tcPr>
            <w:tcW w:w="655" w:type="dxa"/>
          </w:tcPr>
          <w:p w14:paraId="23AA2F4A" w14:textId="77777777" w:rsidR="002F4576" w:rsidRPr="002F4576" w:rsidRDefault="002F4576" w:rsidP="002F4576">
            <w:pPr>
              <w:rPr>
                <w:rFonts w:ascii="Calibri" w:hAnsi="Calibri" w:cs="Kartika"/>
              </w:rPr>
            </w:pPr>
            <w:r w:rsidRPr="002F4576">
              <w:rPr>
                <w:rFonts w:ascii="Calibri" w:hAnsi="Calibri" w:cs="Kartika"/>
              </w:rPr>
              <w:t xml:space="preserve">4. </w:t>
            </w:r>
          </w:p>
        </w:tc>
        <w:tc>
          <w:tcPr>
            <w:tcW w:w="2153" w:type="dxa"/>
          </w:tcPr>
          <w:p w14:paraId="52E4FE2D" w14:textId="77777777" w:rsidR="002F4576" w:rsidRPr="002F4576" w:rsidRDefault="002F4576" w:rsidP="002F4576">
            <w:pPr>
              <w:rPr>
                <w:rFonts w:ascii="Calibri" w:hAnsi="Calibri" w:cs="Kartika"/>
              </w:rPr>
            </w:pPr>
            <w:r w:rsidRPr="002F4576">
              <w:rPr>
                <w:rFonts w:ascii="Calibri" w:hAnsi="Calibri" w:cs="Kartika"/>
              </w:rPr>
              <w:t>objectives</w:t>
            </w:r>
          </w:p>
        </w:tc>
        <w:tc>
          <w:tcPr>
            <w:tcW w:w="3150" w:type="dxa"/>
          </w:tcPr>
          <w:p w14:paraId="35F7EB73" w14:textId="77777777" w:rsidR="002F4576" w:rsidRPr="002F4576" w:rsidRDefault="002F4576" w:rsidP="002F4576">
            <w:pPr>
              <w:rPr>
                <w:rFonts w:ascii="Calibri" w:hAnsi="Calibri" w:cs="Kartika"/>
              </w:rPr>
            </w:pPr>
            <w:r w:rsidRPr="002F4576">
              <w:rPr>
                <w:rFonts w:ascii="Calibri" w:hAnsi="Calibri" w:cs="Kartika"/>
              </w:rPr>
              <w:t>Focuses on teaching objectives, we must cover the material set out in plans and do it in such a way to meet the teaching objectives</w:t>
            </w:r>
          </w:p>
        </w:tc>
        <w:tc>
          <w:tcPr>
            <w:tcW w:w="3618" w:type="dxa"/>
          </w:tcPr>
          <w:p w14:paraId="03107239" w14:textId="77777777" w:rsidR="002F4576" w:rsidRPr="002F4576" w:rsidRDefault="002F4576" w:rsidP="002F4576">
            <w:pPr>
              <w:rPr>
                <w:rFonts w:ascii="Calibri" w:hAnsi="Calibri" w:cs="Kartika"/>
              </w:rPr>
            </w:pPr>
            <w:r w:rsidRPr="002F4576">
              <w:rPr>
                <w:rFonts w:ascii="Calibri" w:hAnsi="Calibri" w:cs="Kartika"/>
              </w:rPr>
              <w:t>Focuses on learning outcomes of students, what will it take for the members of the class to learn particular points, that is what determines what is covered in the class and how it is covered</w:t>
            </w:r>
          </w:p>
        </w:tc>
      </w:tr>
      <w:tr w:rsidR="002F4576" w:rsidRPr="002F4576" w14:paraId="6730F4FB" w14:textId="77777777" w:rsidTr="00B509AE">
        <w:tc>
          <w:tcPr>
            <w:tcW w:w="655" w:type="dxa"/>
          </w:tcPr>
          <w:p w14:paraId="32ED866E" w14:textId="77777777" w:rsidR="002F4576" w:rsidRPr="002F4576" w:rsidRDefault="002F4576" w:rsidP="002F4576">
            <w:pPr>
              <w:rPr>
                <w:rFonts w:ascii="Calibri" w:hAnsi="Calibri" w:cs="Kartika"/>
              </w:rPr>
            </w:pPr>
            <w:r w:rsidRPr="002F4576">
              <w:rPr>
                <w:rFonts w:ascii="Calibri" w:hAnsi="Calibri" w:cs="Kartika"/>
              </w:rPr>
              <w:t>5.</w:t>
            </w:r>
          </w:p>
        </w:tc>
        <w:tc>
          <w:tcPr>
            <w:tcW w:w="2153" w:type="dxa"/>
          </w:tcPr>
          <w:p w14:paraId="5D4B0333" w14:textId="77777777" w:rsidR="002F4576" w:rsidRPr="002F4576" w:rsidRDefault="002F4576" w:rsidP="002F4576">
            <w:pPr>
              <w:rPr>
                <w:rFonts w:ascii="Calibri" w:hAnsi="Calibri" w:cs="Kartika"/>
              </w:rPr>
            </w:pPr>
            <w:r w:rsidRPr="002F4576">
              <w:rPr>
                <w:rFonts w:ascii="Calibri" w:hAnsi="Calibri" w:cs="Kartika"/>
              </w:rPr>
              <w:t>Questions and answers</w:t>
            </w:r>
          </w:p>
        </w:tc>
        <w:tc>
          <w:tcPr>
            <w:tcW w:w="3150" w:type="dxa"/>
          </w:tcPr>
          <w:p w14:paraId="21C6A22E" w14:textId="77777777" w:rsidR="002F4576" w:rsidRPr="002F4576" w:rsidRDefault="002F4576" w:rsidP="002F4576">
            <w:pPr>
              <w:rPr>
                <w:rFonts w:ascii="Calibri" w:hAnsi="Calibri" w:cs="Kartika"/>
              </w:rPr>
            </w:pPr>
            <w:r w:rsidRPr="002F4576">
              <w:rPr>
                <w:rFonts w:ascii="Calibri" w:hAnsi="Calibri" w:cs="Kartika"/>
              </w:rPr>
              <w:t>Questions are put forward by teachers, they answer students doubts</w:t>
            </w:r>
          </w:p>
        </w:tc>
        <w:tc>
          <w:tcPr>
            <w:tcW w:w="3618" w:type="dxa"/>
          </w:tcPr>
          <w:p w14:paraId="5C4892B4" w14:textId="77777777" w:rsidR="002F4576" w:rsidRPr="002F4576" w:rsidRDefault="002F4576" w:rsidP="002F4576">
            <w:pPr>
              <w:rPr>
                <w:rFonts w:ascii="Calibri" w:hAnsi="Calibri" w:cs="Kartika"/>
              </w:rPr>
            </w:pPr>
            <w:r w:rsidRPr="002F4576">
              <w:rPr>
                <w:rFonts w:ascii="Calibri" w:hAnsi="Calibri" w:cs="Kartika"/>
              </w:rPr>
              <w:t>Focuses more on students asking questions. Students engage with the learning material and do personal investments in the answers that are coming</w:t>
            </w:r>
          </w:p>
        </w:tc>
      </w:tr>
      <w:tr w:rsidR="002F4576" w:rsidRPr="002F4576" w14:paraId="47CAF1F8" w14:textId="77777777" w:rsidTr="00B509AE">
        <w:tc>
          <w:tcPr>
            <w:tcW w:w="655" w:type="dxa"/>
          </w:tcPr>
          <w:p w14:paraId="5C33291C" w14:textId="77777777" w:rsidR="002F4576" w:rsidRPr="002F4576" w:rsidRDefault="002F4576" w:rsidP="002F4576">
            <w:pPr>
              <w:rPr>
                <w:rFonts w:ascii="Calibri" w:hAnsi="Calibri" w:cs="Kartika"/>
              </w:rPr>
            </w:pPr>
            <w:r w:rsidRPr="002F4576">
              <w:rPr>
                <w:rFonts w:ascii="Calibri" w:hAnsi="Calibri" w:cs="Kartika"/>
              </w:rPr>
              <w:t>6.</w:t>
            </w:r>
          </w:p>
        </w:tc>
        <w:tc>
          <w:tcPr>
            <w:tcW w:w="2153" w:type="dxa"/>
          </w:tcPr>
          <w:p w14:paraId="31BCEE8A" w14:textId="77777777" w:rsidR="002F4576" w:rsidRPr="002F4576" w:rsidRDefault="002F4576" w:rsidP="002F4576">
            <w:pPr>
              <w:rPr>
                <w:rFonts w:ascii="Calibri" w:hAnsi="Calibri" w:cs="Kartika"/>
              </w:rPr>
            </w:pPr>
            <w:r w:rsidRPr="002F4576">
              <w:rPr>
                <w:rFonts w:ascii="Calibri" w:hAnsi="Calibri" w:cs="Kartika"/>
              </w:rPr>
              <w:t>Role of teacher and guidance</w:t>
            </w:r>
          </w:p>
        </w:tc>
        <w:tc>
          <w:tcPr>
            <w:tcW w:w="3150" w:type="dxa"/>
          </w:tcPr>
          <w:p w14:paraId="3817F608" w14:textId="77777777" w:rsidR="002F4576" w:rsidRPr="002F4576" w:rsidRDefault="002F4576" w:rsidP="002F4576">
            <w:pPr>
              <w:rPr>
                <w:rFonts w:ascii="Calibri" w:hAnsi="Calibri" w:cs="Kartika"/>
              </w:rPr>
            </w:pPr>
            <w:r w:rsidRPr="002F4576">
              <w:rPr>
                <w:rFonts w:ascii="Calibri" w:hAnsi="Calibri" w:cs="Kartika"/>
              </w:rPr>
              <w:t>Follow the teacher who takes the role of a leader</w:t>
            </w:r>
          </w:p>
        </w:tc>
        <w:tc>
          <w:tcPr>
            <w:tcW w:w="3618" w:type="dxa"/>
          </w:tcPr>
          <w:p w14:paraId="0A4658D7" w14:textId="77777777" w:rsidR="002F4576" w:rsidRPr="002F4576" w:rsidRDefault="002F4576" w:rsidP="002F4576">
            <w:pPr>
              <w:rPr>
                <w:rFonts w:ascii="Calibri" w:hAnsi="Calibri" w:cs="Kartika"/>
              </w:rPr>
            </w:pPr>
            <w:r w:rsidRPr="002F4576">
              <w:rPr>
                <w:rFonts w:ascii="Calibri" w:hAnsi="Calibri" w:cs="Kartika"/>
              </w:rPr>
              <w:t>The teacher is more of a guide than a leader</w:t>
            </w:r>
          </w:p>
        </w:tc>
      </w:tr>
      <w:tr w:rsidR="002F4576" w:rsidRPr="002F4576" w14:paraId="244A3FFC" w14:textId="77777777" w:rsidTr="00B509AE">
        <w:tc>
          <w:tcPr>
            <w:tcW w:w="655" w:type="dxa"/>
          </w:tcPr>
          <w:p w14:paraId="4FB183F8" w14:textId="77777777" w:rsidR="002F4576" w:rsidRPr="002F4576" w:rsidRDefault="002F4576" w:rsidP="002F4576">
            <w:pPr>
              <w:rPr>
                <w:rFonts w:ascii="Calibri" w:hAnsi="Calibri" w:cs="Kartika"/>
              </w:rPr>
            </w:pPr>
            <w:r w:rsidRPr="002F4576">
              <w:rPr>
                <w:rFonts w:ascii="Calibri" w:hAnsi="Calibri" w:cs="Kartika"/>
              </w:rPr>
              <w:t xml:space="preserve">7 </w:t>
            </w:r>
          </w:p>
        </w:tc>
        <w:tc>
          <w:tcPr>
            <w:tcW w:w="2153" w:type="dxa"/>
          </w:tcPr>
          <w:p w14:paraId="6820A8DE" w14:textId="77777777" w:rsidR="002F4576" w:rsidRPr="002F4576" w:rsidRDefault="002F4576" w:rsidP="002F4576">
            <w:pPr>
              <w:rPr>
                <w:rFonts w:ascii="Calibri" w:hAnsi="Calibri" w:cs="Kartika"/>
              </w:rPr>
            </w:pPr>
            <w:r w:rsidRPr="002F4576">
              <w:rPr>
                <w:rFonts w:ascii="Calibri" w:hAnsi="Calibri" w:cs="Kartika"/>
              </w:rPr>
              <w:t>scope for activity</w:t>
            </w:r>
          </w:p>
        </w:tc>
        <w:tc>
          <w:tcPr>
            <w:tcW w:w="3150" w:type="dxa"/>
          </w:tcPr>
          <w:p w14:paraId="47FB3C71" w14:textId="77777777" w:rsidR="002F4576" w:rsidRPr="002F4576" w:rsidRDefault="002F4576" w:rsidP="002F4576">
            <w:pPr>
              <w:rPr>
                <w:rFonts w:ascii="Calibri" w:hAnsi="Calibri" w:cs="Kartika"/>
              </w:rPr>
            </w:pPr>
            <w:r w:rsidRPr="002F4576">
              <w:rPr>
                <w:rFonts w:ascii="Calibri" w:hAnsi="Calibri" w:cs="Kartika"/>
              </w:rPr>
              <w:t>Students are many times passive listeners</w:t>
            </w:r>
          </w:p>
        </w:tc>
        <w:tc>
          <w:tcPr>
            <w:tcW w:w="3618" w:type="dxa"/>
          </w:tcPr>
          <w:p w14:paraId="0C4A9531" w14:textId="77777777" w:rsidR="002F4576" w:rsidRPr="002F4576" w:rsidRDefault="002F4576" w:rsidP="002F4576">
            <w:pPr>
              <w:rPr>
                <w:rFonts w:ascii="Calibri" w:hAnsi="Calibri" w:cs="Kartika"/>
              </w:rPr>
            </w:pPr>
            <w:r w:rsidRPr="002F4576">
              <w:rPr>
                <w:rFonts w:ascii="Calibri" w:hAnsi="Calibri" w:cs="Kartika"/>
              </w:rPr>
              <w:t>Students are actively engaged in class. Encourages student’s inquisitiveness and curiosity</w:t>
            </w:r>
          </w:p>
        </w:tc>
      </w:tr>
      <w:tr w:rsidR="002F4576" w:rsidRPr="002F4576" w14:paraId="6EDBD320" w14:textId="77777777" w:rsidTr="00B509AE">
        <w:tc>
          <w:tcPr>
            <w:tcW w:w="655" w:type="dxa"/>
          </w:tcPr>
          <w:p w14:paraId="4F856F74" w14:textId="77777777" w:rsidR="002F4576" w:rsidRPr="002F4576" w:rsidRDefault="002F4576" w:rsidP="002F4576">
            <w:pPr>
              <w:rPr>
                <w:rFonts w:ascii="Calibri" w:hAnsi="Calibri" w:cs="Kartika"/>
              </w:rPr>
            </w:pPr>
            <w:r w:rsidRPr="002F4576">
              <w:rPr>
                <w:rFonts w:ascii="Calibri" w:hAnsi="Calibri" w:cs="Kartika"/>
              </w:rPr>
              <w:t>8.</w:t>
            </w:r>
          </w:p>
        </w:tc>
        <w:tc>
          <w:tcPr>
            <w:tcW w:w="2153" w:type="dxa"/>
          </w:tcPr>
          <w:p w14:paraId="4D1184DD" w14:textId="77777777" w:rsidR="002F4576" w:rsidRPr="002F4576" w:rsidRDefault="002F4576" w:rsidP="002F4576">
            <w:pPr>
              <w:rPr>
                <w:rFonts w:ascii="Calibri" w:hAnsi="Calibri" w:cs="Kartika"/>
              </w:rPr>
            </w:pPr>
            <w:r w:rsidRPr="002F4576">
              <w:rPr>
                <w:rFonts w:ascii="Calibri" w:hAnsi="Calibri" w:cs="Kartika"/>
              </w:rPr>
              <w:t>Group work</w:t>
            </w:r>
          </w:p>
        </w:tc>
        <w:tc>
          <w:tcPr>
            <w:tcW w:w="3150" w:type="dxa"/>
          </w:tcPr>
          <w:p w14:paraId="3422F651" w14:textId="77777777" w:rsidR="002F4576" w:rsidRPr="002F4576" w:rsidRDefault="002F4576" w:rsidP="002F4576">
            <w:pPr>
              <w:rPr>
                <w:rFonts w:ascii="Calibri" w:hAnsi="Calibri" w:cs="Kartika"/>
              </w:rPr>
            </w:pPr>
            <w:r w:rsidRPr="002F4576">
              <w:rPr>
                <w:rFonts w:ascii="Calibri" w:hAnsi="Calibri" w:cs="Kartika"/>
              </w:rPr>
              <w:t>Students work primarily alone</w:t>
            </w:r>
          </w:p>
        </w:tc>
        <w:tc>
          <w:tcPr>
            <w:tcW w:w="3618" w:type="dxa"/>
          </w:tcPr>
          <w:p w14:paraId="3C5047B6" w14:textId="77777777" w:rsidR="002F4576" w:rsidRPr="002F4576" w:rsidRDefault="002F4576" w:rsidP="002F4576">
            <w:pPr>
              <w:rPr>
                <w:rFonts w:ascii="Calibri" w:hAnsi="Calibri" w:cs="Kartika"/>
              </w:rPr>
            </w:pPr>
            <w:r w:rsidRPr="002F4576">
              <w:rPr>
                <w:rFonts w:ascii="Calibri" w:hAnsi="Calibri" w:cs="Kartika"/>
              </w:rPr>
              <w:t>Students work primarily in groups</w:t>
            </w:r>
          </w:p>
        </w:tc>
      </w:tr>
      <w:tr w:rsidR="002F4576" w:rsidRPr="002F4576" w14:paraId="7B71C1DE" w14:textId="77777777" w:rsidTr="00B509AE">
        <w:tc>
          <w:tcPr>
            <w:tcW w:w="655" w:type="dxa"/>
          </w:tcPr>
          <w:p w14:paraId="023F73CE" w14:textId="77777777" w:rsidR="002F4576" w:rsidRPr="002F4576" w:rsidRDefault="002F4576" w:rsidP="002F4576">
            <w:pPr>
              <w:rPr>
                <w:rFonts w:ascii="Calibri" w:hAnsi="Calibri" w:cs="Kartika"/>
              </w:rPr>
            </w:pPr>
            <w:r w:rsidRPr="002F4576">
              <w:rPr>
                <w:rFonts w:ascii="Calibri" w:hAnsi="Calibri" w:cs="Kartika"/>
              </w:rPr>
              <w:t>9.</w:t>
            </w:r>
          </w:p>
        </w:tc>
        <w:tc>
          <w:tcPr>
            <w:tcW w:w="2153" w:type="dxa"/>
          </w:tcPr>
          <w:p w14:paraId="574A5F01" w14:textId="77777777" w:rsidR="002F4576" w:rsidRPr="002F4576" w:rsidRDefault="002F4576" w:rsidP="002F4576">
            <w:pPr>
              <w:rPr>
                <w:rFonts w:ascii="Calibri" w:hAnsi="Calibri" w:cs="Kartika"/>
              </w:rPr>
            </w:pPr>
            <w:r w:rsidRPr="002F4576">
              <w:rPr>
                <w:rFonts w:ascii="Calibri" w:hAnsi="Calibri" w:cs="Kartika"/>
              </w:rPr>
              <w:t>Learning mode</w:t>
            </w:r>
          </w:p>
        </w:tc>
        <w:tc>
          <w:tcPr>
            <w:tcW w:w="3150" w:type="dxa"/>
          </w:tcPr>
          <w:p w14:paraId="5B2B99E8" w14:textId="77777777" w:rsidR="002F4576" w:rsidRPr="002F4576" w:rsidRDefault="002F4576" w:rsidP="002F4576">
            <w:pPr>
              <w:rPr>
                <w:rFonts w:ascii="Calibri" w:hAnsi="Calibri" w:cs="Kartika"/>
              </w:rPr>
            </w:pPr>
            <w:r w:rsidRPr="002F4576">
              <w:rPr>
                <w:rFonts w:ascii="Calibri" w:hAnsi="Calibri" w:cs="Kartika"/>
              </w:rPr>
              <w:t>Learning is through repetition</w:t>
            </w:r>
          </w:p>
        </w:tc>
        <w:tc>
          <w:tcPr>
            <w:tcW w:w="3618" w:type="dxa"/>
          </w:tcPr>
          <w:p w14:paraId="32BC4361" w14:textId="77777777" w:rsidR="002F4576" w:rsidRPr="002F4576" w:rsidRDefault="002F4576" w:rsidP="002F4576">
            <w:pPr>
              <w:rPr>
                <w:rFonts w:ascii="Calibri" w:hAnsi="Calibri" w:cs="Kartika"/>
              </w:rPr>
            </w:pPr>
            <w:r w:rsidRPr="002F4576">
              <w:rPr>
                <w:rFonts w:ascii="Calibri" w:hAnsi="Calibri" w:cs="Kartika"/>
              </w:rPr>
              <w:t>Learning is interactive, building on what student already knows</w:t>
            </w:r>
          </w:p>
        </w:tc>
      </w:tr>
      <w:tr w:rsidR="002F4576" w:rsidRPr="002F4576" w14:paraId="2807B833" w14:textId="77777777" w:rsidTr="00B509AE">
        <w:tc>
          <w:tcPr>
            <w:tcW w:w="655" w:type="dxa"/>
          </w:tcPr>
          <w:p w14:paraId="5627557D" w14:textId="77777777" w:rsidR="002F4576" w:rsidRPr="002F4576" w:rsidRDefault="002F4576" w:rsidP="002F4576">
            <w:pPr>
              <w:rPr>
                <w:rFonts w:ascii="Calibri" w:hAnsi="Calibri" w:cs="Kartika"/>
              </w:rPr>
            </w:pPr>
            <w:r w:rsidRPr="002F4576">
              <w:rPr>
                <w:rFonts w:ascii="Calibri" w:hAnsi="Calibri" w:cs="Kartika"/>
              </w:rPr>
              <w:t>10.</w:t>
            </w:r>
          </w:p>
        </w:tc>
        <w:tc>
          <w:tcPr>
            <w:tcW w:w="2153" w:type="dxa"/>
          </w:tcPr>
          <w:p w14:paraId="3E076F5B" w14:textId="77777777" w:rsidR="002F4576" w:rsidRPr="002F4576" w:rsidRDefault="002F4576" w:rsidP="002F4576">
            <w:pPr>
              <w:rPr>
                <w:rFonts w:ascii="Calibri" w:hAnsi="Calibri" w:cs="Kartika"/>
              </w:rPr>
            </w:pPr>
            <w:r w:rsidRPr="002F4576">
              <w:rPr>
                <w:rFonts w:ascii="Calibri" w:hAnsi="Calibri" w:cs="Kartika"/>
              </w:rPr>
              <w:t>Materials used</w:t>
            </w:r>
          </w:p>
        </w:tc>
        <w:tc>
          <w:tcPr>
            <w:tcW w:w="3150" w:type="dxa"/>
          </w:tcPr>
          <w:p w14:paraId="3E47D2D2" w14:textId="77777777" w:rsidR="002F4576" w:rsidRPr="002F4576" w:rsidRDefault="002F4576" w:rsidP="002F4576">
            <w:pPr>
              <w:rPr>
                <w:rFonts w:ascii="Calibri" w:hAnsi="Calibri" w:cs="Kartika"/>
              </w:rPr>
            </w:pPr>
            <w:r w:rsidRPr="002F4576">
              <w:rPr>
                <w:rFonts w:ascii="Calibri" w:hAnsi="Calibri" w:cs="Kartika"/>
              </w:rPr>
              <w:t xml:space="preserve">Materials are usually textbooks and workbooks </w:t>
            </w:r>
            <w:proofErr w:type="spellStart"/>
            <w:r w:rsidRPr="002F4576">
              <w:rPr>
                <w:rFonts w:ascii="Calibri" w:hAnsi="Calibri" w:cs="Kartika"/>
              </w:rPr>
              <w:t>etc</w:t>
            </w:r>
            <w:proofErr w:type="spellEnd"/>
            <w:r w:rsidRPr="002F4576">
              <w:rPr>
                <w:rFonts w:ascii="Calibri" w:hAnsi="Calibri" w:cs="Kartika"/>
              </w:rPr>
              <w:t>…</w:t>
            </w:r>
          </w:p>
        </w:tc>
        <w:tc>
          <w:tcPr>
            <w:tcW w:w="3618" w:type="dxa"/>
          </w:tcPr>
          <w:p w14:paraId="646F972E" w14:textId="77777777" w:rsidR="002F4576" w:rsidRPr="002F4576" w:rsidRDefault="002F4576" w:rsidP="002F4576">
            <w:pPr>
              <w:rPr>
                <w:rFonts w:ascii="Calibri" w:hAnsi="Calibri" w:cs="Kartika"/>
              </w:rPr>
            </w:pPr>
            <w:r w:rsidRPr="002F4576">
              <w:rPr>
                <w:rFonts w:ascii="Calibri" w:hAnsi="Calibri" w:cs="Kartika"/>
              </w:rPr>
              <w:t>Materials include primary sources of manipulatives</w:t>
            </w:r>
          </w:p>
        </w:tc>
      </w:tr>
      <w:tr w:rsidR="002F4576" w:rsidRPr="002F4576" w14:paraId="575F8D46" w14:textId="77777777" w:rsidTr="00B509AE">
        <w:tc>
          <w:tcPr>
            <w:tcW w:w="655" w:type="dxa"/>
          </w:tcPr>
          <w:p w14:paraId="4B323300" w14:textId="77777777" w:rsidR="002F4576" w:rsidRPr="002F4576" w:rsidRDefault="002F4576" w:rsidP="002F4576">
            <w:pPr>
              <w:rPr>
                <w:rFonts w:ascii="Calibri" w:hAnsi="Calibri" w:cs="Kartika"/>
              </w:rPr>
            </w:pPr>
            <w:r w:rsidRPr="002F4576">
              <w:rPr>
                <w:rFonts w:ascii="Calibri" w:hAnsi="Calibri" w:cs="Kartika"/>
              </w:rPr>
              <w:t>11.</w:t>
            </w:r>
          </w:p>
        </w:tc>
        <w:tc>
          <w:tcPr>
            <w:tcW w:w="2153" w:type="dxa"/>
          </w:tcPr>
          <w:p w14:paraId="5FDB62DC" w14:textId="77777777" w:rsidR="002F4576" w:rsidRPr="002F4576" w:rsidRDefault="002F4576" w:rsidP="002F4576">
            <w:pPr>
              <w:rPr>
                <w:rFonts w:ascii="Calibri" w:hAnsi="Calibri" w:cs="Kartika"/>
              </w:rPr>
            </w:pPr>
            <w:r w:rsidRPr="002F4576">
              <w:rPr>
                <w:rFonts w:ascii="Calibri" w:hAnsi="Calibri" w:cs="Kartika"/>
              </w:rPr>
              <w:t>Assessment</w:t>
            </w:r>
          </w:p>
        </w:tc>
        <w:tc>
          <w:tcPr>
            <w:tcW w:w="3150" w:type="dxa"/>
          </w:tcPr>
          <w:p w14:paraId="7E6C8648" w14:textId="77777777" w:rsidR="002F4576" w:rsidRPr="002F4576" w:rsidRDefault="002F4576" w:rsidP="002F4576">
            <w:pPr>
              <w:rPr>
                <w:rFonts w:ascii="Calibri" w:hAnsi="Calibri" w:cs="Kartika"/>
              </w:rPr>
            </w:pPr>
            <w:r w:rsidRPr="002F4576">
              <w:rPr>
                <w:rFonts w:ascii="Calibri" w:hAnsi="Calibri" w:cs="Kartika"/>
              </w:rPr>
              <w:t>Assessment is mainly through testing, correcting answers</w:t>
            </w:r>
          </w:p>
        </w:tc>
        <w:tc>
          <w:tcPr>
            <w:tcW w:w="3618" w:type="dxa"/>
          </w:tcPr>
          <w:p w14:paraId="24687BBB" w14:textId="77777777" w:rsidR="002F4576" w:rsidRPr="002F4576" w:rsidRDefault="002F4576" w:rsidP="002F4576">
            <w:pPr>
              <w:rPr>
                <w:rFonts w:ascii="Calibri" w:hAnsi="Calibri" w:cs="Kartika"/>
              </w:rPr>
            </w:pPr>
            <w:r w:rsidRPr="002F4576">
              <w:rPr>
                <w:rFonts w:ascii="Calibri" w:hAnsi="Calibri" w:cs="Kartika"/>
              </w:rPr>
              <w:t>Assessment includes student’s works, observations, points of view, as well as tests.</w:t>
            </w:r>
          </w:p>
        </w:tc>
      </w:tr>
      <w:tr w:rsidR="002F4576" w:rsidRPr="002F4576" w14:paraId="1643502F" w14:textId="77777777" w:rsidTr="00B509AE">
        <w:tc>
          <w:tcPr>
            <w:tcW w:w="655" w:type="dxa"/>
          </w:tcPr>
          <w:p w14:paraId="07BB9631" w14:textId="77777777" w:rsidR="002F4576" w:rsidRPr="002F4576" w:rsidRDefault="002F4576" w:rsidP="002F4576">
            <w:pPr>
              <w:rPr>
                <w:rFonts w:ascii="Calibri" w:hAnsi="Calibri" w:cs="Kartika"/>
              </w:rPr>
            </w:pPr>
            <w:r w:rsidRPr="002F4576">
              <w:rPr>
                <w:rFonts w:ascii="Calibri" w:hAnsi="Calibri" w:cs="Kartika"/>
              </w:rPr>
              <w:t>12.</w:t>
            </w:r>
          </w:p>
        </w:tc>
        <w:tc>
          <w:tcPr>
            <w:tcW w:w="2153" w:type="dxa"/>
          </w:tcPr>
          <w:p w14:paraId="427D8E86" w14:textId="77777777" w:rsidR="002F4576" w:rsidRPr="002F4576" w:rsidRDefault="002F4576" w:rsidP="002F4576">
            <w:pPr>
              <w:rPr>
                <w:rFonts w:ascii="Calibri" w:hAnsi="Calibri" w:cs="Kartika"/>
              </w:rPr>
            </w:pPr>
            <w:r w:rsidRPr="002F4576">
              <w:rPr>
                <w:rFonts w:ascii="Calibri" w:hAnsi="Calibri" w:cs="Kartika"/>
              </w:rPr>
              <w:t>orientation</w:t>
            </w:r>
          </w:p>
        </w:tc>
        <w:tc>
          <w:tcPr>
            <w:tcW w:w="3150" w:type="dxa"/>
          </w:tcPr>
          <w:p w14:paraId="65D17169" w14:textId="77777777" w:rsidR="002F4576" w:rsidRPr="002F4576" w:rsidRDefault="002F4576" w:rsidP="002F4576">
            <w:pPr>
              <w:rPr>
                <w:rFonts w:ascii="Calibri" w:hAnsi="Calibri" w:cs="Kartika"/>
              </w:rPr>
            </w:pPr>
            <w:r w:rsidRPr="002F4576">
              <w:rPr>
                <w:rFonts w:ascii="Calibri" w:hAnsi="Calibri" w:cs="Kartika"/>
              </w:rPr>
              <w:t>Product oriented</w:t>
            </w:r>
          </w:p>
        </w:tc>
        <w:tc>
          <w:tcPr>
            <w:tcW w:w="3618" w:type="dxa"/>
          </w:tcPr>
          <w:p w14:paraId="2EF8B4F8" w14:textId="77777777" w:rsidR="002F4576" w:rsidRPr="002F4576" w:rsidRDefault="002F4576" w:rsidP="002F4576">
            <w:pPr>
              <w:rPr>
                <w:rFonts w:ascii="Calibri" w:hAnsi="Calibri" w:cs="Kartika"/>
              </w:rPr>
            </w:pPr>
            <w:r w:rsidRPr="002F4576">
              <w:rPr>
                <w:rFonts w:ascii="Calibri" w:hAnsi="Calibri" w:cs="Kartika"/>
              </w:rPr>
              <w:t>Process oriented</w:t>
            </w:r>
          </w:p>
        </w:tc>
      </w:tr>
      <w:tr w:rsidR="002F4576" w:rsidRPr="002F4576" w14:paraId="26E7D7ED" w14:textId="77777777" w:rsidTr="00B509AE">
        <w:tc>
          <w:tcPr>
            <w:tcW w:w="655" w:type="dxa"/>
          </w:tcPr>
          <w:p w14:paraId="2F67D67E" w14:textId="77777777" w:rsidR="002F4576" w:rsidRPr="002F4576" w:rsidRDefault="002F4576" w:rsidP="002F4576">
            <w:pPr>
              <w:rPr>
                <w:rFonts w:ascii="Calibri" w:hAnsi="Calibri" w:cs="Kartika"/>
              </w:rPr>
            </w:pPr>
            <w:r w:rsidRPr="002F4576">
              <w:rPr>
                <w:rFonts w:ascii="Calibri" w:hAnsi="Calibri" w:cs="Kartika"/>
              </w:rPr>
              <w:lastRenderedPageBreak/>
              <w:t xml:space="preserve">13. </w:t>
            </w:r>
          </w:p>
        </w:tc>
        <w:tc>
          <w:tcPr>
            <w:tcW w:w="2153" w:type="dxa"/>
          </w:tcPr>
          <w:p w14:paraId="3D9C7B30" w14:textId="77777777" w:rsidR="002F4576" w:rsidRPr="002F4576" w:rsidRDefault="002F4576" w:rsidP="002F4576">
            <w:pPr>
              <w:rPr>
                <w:rFonts w:ascii="Calibri" w:hAnsi="Calibri" w:cs="Kartika"/>
              </w:rPr>
            </w:pPr>
            <w:r w:rsidRPr="002F4576">
              <w:rPr>
                <w:rFonts w:ascii="Calibri" w:hAnsi="Calibri" w:cs="Kartika"/>
              </w:rPr>
              <w:t>view of knowledge</w:t>
            </w:r>
          </w:p>
        </w:tc>
        <w:tc>
          <w:tcPr>
            <w:tcW w:w="3150" w:type="dxa"/>
          </w:tcPr>
          <w:p w14:paraId="372EAAFE" w14:textId="77777777" w:rsidR="002F4576" w:rsidRPr="002F4576" w:rsidRDefault="002F4576" w:rsidP="002F4576">
            <w:pPr>
              <w:rPr>
                <w:rFonts w:ascii="Calibri" w:hAnsi="Calibri" w:cs="Kartika"/>
              </w:rPr>
            </w:pPr>
            <w:r w:rsidRPr="002F4576">
              <w:rPr>
                <w:rFonts w:ascii="Calibri" w:hAnsi="Calibri" w:cs="Kartika"/>
              </w:rPr>
              <w:t>Knowledge is treated as inert</w:t>
            </w:r>
          </w:p>
        </w:tc>
        <w:tc>
          <w:tcPr>
            <w:tcW w:w="3618" w:type="dxa"/>
          </w:tcPr>
          <w:p w14:paraId="1462A1DA" w14:textId="77777777" w:rsidR="002F4576" w:rsidRPr="002F4576" w:rsidRDefault="002F4576" w:rsidP="002F4576">
            <w:pPr>
              <w:rPr>
                <w:rFonts w:ascii="Calibri" w:hAnsi="Calibri" w:cs="Kartika"/>
              </w:rPr>
            </w:pPr>
            <w:r w:rsidRPr="002F4576">
              <w:rPr>
                <w:rFonts w:ascii="Calibri" w:hAnsi="Calibri" w:cs="Kartika"/>
              </w:rPr>
              <w:t>Knowledge is seen as dynamic, ever changing with our experiences</w:t>
            </w:r>
          </w:p>
        </w:tc>
      </w:tr>
      <w:tr w:rsidR="002F4576" w:rsidRPr="002F4576" w14:paraId="50AF806F" w14:textId="77777777" w:rsidTr="00B509AE">
        <w:tc>
          <w:tcPr>
            <w:tcW w:w="655" w:type="dxa"/>
          </w:tcPr>
          <w:p w14:paraId="27536DA0" w14:textId="77777777" w:rsidR="002F4576" w:rsidRPr="002F4576" w:rsidRDefault="002F4576" w:rsidP="002F4576">
            <w:pPr>
              <w:rPr>
                <w:rFonts w:ascii="Calibri" w:hAnsi="Calibri" w:cs="Kartika"/>
              </w:rPr>
            </w:pPr>
            <w:r w:rsidRPr="002F4576">
              <w:rPr>
                <w:rFonts w:ascii="Calibri" w:hAnsi="Calibri" w:cs="Kartika"/>
              </w:rPr>
              <w:t>14</w:t>
            </w:r>
          </w:p>
        </w:tc>
        <w:tc>
          <w:tcPr>
            <w:tcW w:w="2153" w:type="dxa"/>
          </w:tcPr>
          <w:p w14:paraId="46A15463" w14:textId="77777777" w:rsidR="002F4576" w:rsidRPr="002F4576" w:rsidRDefault="002F4576" w:rsidP="002F4576">
            <w:pPr>
              <w:rPr>
                <w:rFonts w:ascii="Calibri" w:hAnsi="Calibri" w:cs="Kartika"/>
              </w:rPr>
            </w:pPr>
            <w:r w:rsidRPr="002F4576">
              <w:rPr>
                <w:rFonts w:ascii="Calibri" w:hAnsi="Calibri" w:cs="Kartika"/>
              </w:rPr>
              <w:t>Effectiveness of teaching</w:t>
            </w:r>
          </w:p>
        </w:tc>
        <w:tc>
          <w:tcPr>
            <w:tcW w:w="3150" w:type="dxa"/>
          </w:tcPr>
          <w:p w14:paraId="362F3BD2" w14:textId="77777777" w:rsidR="002F4576" w:rsidRPr="002F4576" w:rsidRDefault="002F4576" w:rsidP="002F4576">
            <w:pPr>
              <w:rPr>
                <w:rFonts w:ascii="Calibri" w:hAnsi="Calibri" w:cs="Kartika"/>
              </w:rPr>
            </w:pPr>
            <w:r w:rsidRPr="002F4576">
              <w:rPr>
                <w:rFonts w:ascii="Calibri" w:hAnsi="Calibri" w:cs="Kartika"/>
              </w:rPr>
              <w:t>Teach (present information) well and those who can will learn</w:t>
            </w:r>
          </w:p>
        </w:tc>
        <w:tc>
          <w:tcPr>
            <w:tcW w:w="3618" w:type="dxa"/>
          </w:tcPr>
          <w:p w14:paraId="4D16C9AB" w14:textId="77777777" w:rsidR="002F4576" w:rsidRPr="002F4576" w:rsidRDefault="002F4576" w:rsidP="002F4576">
            <w:pPr>
              <w:rPr>
                <w:rFonts w:ascii="Calibri" w:hAnsi="Calibri" w:cs="Kartika"/>
              </w:rPr>
            </w:pPr>
            <w:r w:rsidRPr="002F4576">
              <w:rPr>
                <w:rFonts w:ascii="Calibri" w:hAnsi="Calibri" w:cs="Kartika"/>
              </w:rPr>
              <w:t>Engage students in their learning</w:t>
            </w:r>
          </w:p>
          <w:p w14:paraId="7E4391EA" w14:textId="77777777" w:rsidR="002F4576" w:rsidRPr="002F4576" w:rsidRDefault="002F4576" w:rsidP="002F4576">
            <w:pPr>
              <w:rPr>
                <w:rFonts w:ascii="Calibri" w:hAnsi="Calibri" w:cs="Kartika"/>
                <w:b/>
                <w:bCs/>
              </w:rPr>
            </w:pPr>
            <w:r w:rsidRPr="002F4576">
              <w:rPr>
                <w:rFonts w:ascii="Calibri" w:hAnsi="Calibri" w:cs="Kartika"/>
              </w:rPr>
              <w:t xml:space="preserve">• Help all students master learning objectives• </w:t>
            </w:r>
            <w:r w:rsidRPr="002F4576">
              <w:rPr>
                <w:rFonts w:ascii="Calibri" w:hAnsi="Calibri" w:cs="Kartika"/>
                <w:b/>
                <w:bCs/>
              </w:rPr>
              <w:t>Use classroom assessment to improve</w:t>
            </w:r>
          </w:p>
          <w:p w14:paraId="0141B453" w14:textId="77777777" w:rsidR="002F4576" w:rsidRPr="002F4576" w:rsidRDefault="002F4576" w:rsidP="002F4576">
            <w:pPr>
              <w:rPr>
                <w:rFonts w:ascii="Calibri" w:hAnsi="Calibri" w:cs="Kartika"/>
              </w:rPr>
            </w:pPr>
            <w:r w:rsidRPr="002F4576">
              <w:rPr>
                <w:rFonts w:ascii="Calibri" w:hAnsi="Calibri" w:cs="Kartika"/>
                <w:b/>
                <w:bCs/>
              </w:rPr>
              <w:t>courses</w:t>
            </w:r>
            <w:r w:rsidRPr="002F4576">
              <w:rPr>
                <w:rFonts w:ascii="Calibri" w:hAnsi="Calibri" w:cs="Kartika"/>
              </w:rPr>
              <w:t xml:space="preserve">• </w:t>
            </w:r>
            <w:r w:rsidRPr="002F4576">
              <w:rPr>
                <w:rFonts w:ascii="Calibri" w:hAnsi="Calibri" w:cs="Kartika"/>
                <w:b/>
                <w:bCs/>
              </w:rPr>
              <w:t>Use program assessment to improve programs</w:t>
            </w:r>
          </w:p>
        </w:tc>
      </w:tr>
    </w:tbl>
    <w:p w14:paraId="77DF0993" w14:textId="77777777" w:rsidR="002F4576" w:rsidRPr="002F4576" w:rsidRDefault="002F4576" w:rsidP="002F4576">
      <w:pPr>
        <w:spacing w:after="200" w:line="276" w:lineRule="auto"/>
        <w:rPr>
          <w:rFonts w:ascii="Calibri" w:eastAsia="Times New Roman" w:hAnsi="Calibri" w:cs="Kartika"/>
          <w:lang w:val="en-US" w:bidi="ml-IN"/>
        </w:rPr>
      </w:pPr>
    </w:p>
    <w:p w14:paraId="427F3D3F" w14:textId="77777777" w:rsidR="002F4576" w:rsidRPr="002F4576" w:rsidRDefault="002F4576" w:rsidP="002F4576">
      <w:pPr>
        <w:spacing w:before="100" w:beforeAutospacing="1" w:after="100" w:afterAutospacing="1" w:line="240" w:lineRule="auto"/>
        <w:outlineLvl w:val="2"/>
        <w:rPr>
          <w:rFonts w:ascii="Times New Roman" w:eastAsia="Times New Roman" w:hAnsi="Times New Roman" w:cs="Times New Roman"/>
          <w:b/>
          <w:bCs/>
          <w:sz w:val="27"/>
          <w:szCs w:val="27"/>
          <w:lang w:val="en-US" w:bidi="ml-IN"/>
        </w:rPr>
      </w:pPr>
      <w:r w:rsidRPr="002F4576">
        <w:rPr>
          <w:rFonts w:ascii="Times New Roman" w:eastAsia="Times New Roman" w:hAnsi="Times New Roman" w:cs="Times New Roman"/>
          <w:b/>
          <w:bCs/>
          <w:sz w:val="27"/>
          <w:szCs w:val="27"/>
          <w:lang w:val="en-US" w:bidi="ml-IN"/>
        </w:rPr>
        <w:t>Background Research</w:t>
      </w:r>
    </w:p>
    <w:p w14:paraId="265D62A5" w14:textId="77777777" w:rsidR="002F4576" w:rsidRPr="002F4576" w:rsidRDefault="002F4576" w:rsidP="002F4576">
      <w:pPr>
        <w:numPr>
          <w:ilvl w:val="0"/>
          <w:numId w:val="2"/>
        </w:numPr>
        <w:spacing w:before="100" w:beforeAutospacing="1" w:after="100" w:afterAutospacing="1" w:line="240" w:lineRule="auto"/>
        <w:ind w:left="360"/>
        <w:outlineLvl w:val="2"/>
        <w:rPr>
          <w:rFonts w:ascii="Times New Roman" w:eastAsia="Times New Roman" w:hAnsi="Times New Roman" w:cs="Times New Roman"/>
          <w:bCs/>
          <w:sz w:val="24"/>
          <w:szCs w:val="24"/>
          <w:lang w:val="en-US" w:bidi="ml-IN"/>
        </w:rPr>
      </w:pPr>
      <w:r w:rsidRPr="002F4576">
        <w:rPr>
          <w:rFonts w:ascii="Times New Roman" w:eastAsia="Times New Roman" w:hAnsi="Times New Roman" w:cs="Times New Roman"/>
          <w:bCs/>
          <w:sz w:val="24"/>
          <w:szCs w:val="24"/>
          <w:lang w:val="en-US" w:bidi="ml-IN"/>
        </w:rPr>
        <w:t xml:space="preserve">Theorists like John Dewey, Jean Piaget, and Carl Roger’s, whose collective work focused on how students learn, is primarily responsible for the move to student-centered learning. Central to their ideas is that students actively construct their own learning – known as </w:t>
      </w:r>
      <w:r w:rsidRPr="002F4576">
        <w:rPr>
          <w:rFonts w:ascii="Times New Roman" w:eastAsia="Times New Roman" w:hAnsi="Times New Roman" w:cs="Times New Roman"/>
          <w:b/>
          <w:bCs/>
          <w:sz w:val="24"/>
          <w:szCs w:val="24"/>
          <w:lang w:val="en-US" w:bidi="ml-IN"/>
        </w:rPr>
        <w:t>Constructivism</w:t>
      </w:r>
    </w:p>
    <w:p w14:paraId="679E15BA" w14:textId="77777777" w:rsidR="002F4576" w:rsidRPr="002F4576" w:rsidRDefault="002F4576" w:rsidP="002F4576">
      <w:pPr>
        <w:spacing w:after="200" w:line="276" w:lineRule="auto"/>
        <w:rPr>
          <w:rFonts w:ascii="Calibri" w:eastAsia="Times New Roman" w:hAnsi="Calibri" w:cs="Kartika"/>
          <w:lang w:val="en-US" w:bidi="ml-IN"/>
        </w:rPr>
      </w:pPr>
    </w:p>
    <w:p w14:paraId="409287D6" w14:textId="77777777" w:rsidR="00793943" w:rsidRDefault="00793943"/>
    <w:sectPr w:rsidR="00793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60A"/>
    <w:multiLevelType w:val="hybridMultilevel"/>
    <w:tmpl w:val="05E21446"/>
    <w:lvl w:ilvl="0" w:tplc="0E005496">
      <w:start w:val="1"/>
      <w:numFmt w:val="bullet"/>
      <w:lvlText w:val="•"/>
      <w:lvlJc w:val="left"/>
      <w:pPr>
        <w:tabs>
          <w:tab w:val="num" w:pos="720"/>
        </w:tabs>
        <w:ind w:left="720" w:hanging="360"/>
      </w:pPr>
      <w:rPr>
        <w:rFonts w:ascii="Arial" w:hAnsi="Arial" w:hint="default"/>
      </w:rPr>
    </w:lvl>
    <w:lvl w:ilvl="1" w:tplc="71E84FBE" w:tentative="1">
      <w:start w:val="1"/>
      <w:numFmt w:val="bullet"/>
      <w:lvlText w:val="•"/>
      <w:lvlJc w:val="left"/>
      <w:pPr>
        <w:tabs>
          <w:tab w:val="num" w:pos="1440"/>
        </w:tabs>
        <w:ind w:left="1440" w:hanging="360"/>
      </w:pPr>
      <w:rPr>
        <w:rFonts w:ascii="Arial" w:hAnsi="Arial" w:hint="default"/>
      </w:rPr>
    </w:lvl>
    <w:lvl w:ilvl="2" w:tplc="B4BE5CD2" w:tentative="1">
      <w:start w:val="1"/>
      <w:numFmt w:val="bullet"/>
      <w:lvlText w:val="•"/>
      <w:lvlJc w:val="left"/>
      <w:pPr>
        <w:tabs>
          <w:tab w:val="num" w:pos="2160"/>
        </w:tabs>
        <w:ind w:left="2160" w:hanging="360"/>
      </w:pPr>
      <w:rPr>
        <w:rFonts w:ascii="Arial" w:hAnsi="Arial" w:hint="default"/>
      </w:rPr>
    </w:lvl>
    <w:lvl w:ilvl="3" w:tplc="6B4A5A54" w:tentative="1">
      <w:start w:val="1"/>
      <w:numFmt w:val="bullet"/>
      <w:lvlText w:val="•"/>
      <w:lvlJc w:val="left"/>
      <w:pPr>
        <w:tabs>
          <w:tab w:val="num" w:pos="2880"/>
        </w:tabs>
        <w:ind w:left="2880" w:hanging="360"/>
      </w:pPr>
      <w:rPr>
        <w:rFonts w:ascii="Arial" w:hAnsi="Arial" w:hint="default"/>
      </w:rPr>
    </w:lvl>
    <w:lvl w:ilvl="4" w:tplc="D5FA5460" w:tentative="1">
      <w:start w:val="1"/>
      <w:numFmt w:val="bullet"/>
      <w:lvlText w:val="•"/>
      <w:lvlJc w:val="left"/>
      <w:pPr>
        <w:tabs>
          <w:tab w:val="num" w:pos="3600"/>
        </w:tabs>
        <w:ind w:left="3600" w:hanging="360"/>
      </w:pPr>
      <w:rPr>
        <w:rFonts w:ascii="Arial" w:hAnsi="Arial" w:hint="default"/>
      </w:rPr>
    </w:lvl>
    <w:lvl w:ilvl="5" w:tplc="65BAF2DC" w:tentative="1">
      <w:start w:val="1"/>
      <w:numFmt w:val="bullet"/>
      <w:lvlText w:val="•"/>
      <w:lvlJc w:val="left"/>
      <w:pPr>
        <w:tabs>
          <w:tab w:val="num" w:pos="4320"/>
        </w:tabs>
        <w:ind w:left="4320" w:hanging="360"/>
      </w:pPr>
      <w:rPr>
        <w:rFonts w:ascii="Arial" w:hAnsi="Arial" w:hint="default"/>
      </w:rPr>
    </w:lvl>
    <w:lvl w:ilvl="6" w:tplc="96A22D9A" w:tentative="1">
      <w:start w:val="1"/>
      <w:numFmt w:val="bullet"/>
      <w:lvlText w:val="•"/>
      <w:lvlJc w:val="left"/>
      <w:pPr>
        <w:tabs>
          <w:tab w:val="num" w:pos="5040"/>
        </w:tabs>
        <w:ind w:left="5040" w:hanging="360"/>
      </w:pPr>
      <w:rPr>
        <w:rFonts w:ascii="Arial" w:hAnsi="Arial" w:hint="default"/>
      </w:rPr>
    </w:lvl>
    <w:lvl w:ilvl="7" w:tplc="B5BC8842" w:tentative="1">
      <w:start w:val="1"/>
      <w:numFmt w:val="bullet"/>
      <w:lvlText w:val="•"/>
      <w:lvlJc w:val="left"/>
      <w:pPr>
        <w:tabs>
          <w:tab w:val="num" w:pos="5760"/>
        </w:tabs>
        <w:ind w:left="5760" w:hanging="360"/>
      </w:pPr>
      <w:rPr>
        <w:rFonts w:ascii="Arial" w:hAnsi="Arial" w:hint="default"/>
      </w:rPr>
    </w:lvl>
    <w:lvl w:ilvl="8" w:tplc="D96231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E173E8"/>
    <w:multiLevelType w:val="hybridMultilevel"/>
    <w:tmpl w:val="DE14478C"/>
    <w:lvl w:ilvl="0" w:tplc="2A426C88">
      <w:start w:val="1"/>
      <w:numFmt w:val="bullet"/>
      <w:lvlText w:val="•"/>
      <w:lvlJc w:val="left"/>
      <w:pPr>
        <w:tabs>
          <w:tab w:val="num" w:pos="720"/>
        </w:tabs>
        <w:ind w:left="720" w:hanging="360"/>
      </w:pPr>
      <w:rPr>
        <w:rFonts w:ascii="Arial" w:hAnsi="Arial" w:hint="default"/>
      </w:rPr>
    </w:lvl>
    <w:lvl w:ilvl="1" w:tplc="1FCC375C">
      <w:start w:val="889"/>
      <w:numFmt w:val="bullet"/>
      <w:lvlText w:val="–"/>
      <w:lvlJc w:val="left"/>
      <w:pPr>
        <w:tabs>
          <w:tab w:val="num" w:pos="1440"/>
        </w:tabs>
        <w:ind w:left="1440" w:hanging="360"/>
      </w:pPr>
      <w:rPr>
        <w:rFonts w:ascii="Arial" w:hAnsi="Arial" w:hint="default"/>
      </w:rPr>
    </w:lvl>
    <w:lvl w:ilvl="2" w:tplc="49301C00" w:tentative="1">
      <w:start w:val="1"/>
      <w:numFmt w:val="bullet"/>
      <w:lvlText w:val="•"/>
      <w:lvlJc w:val="left"/>
      <w:pPr>
        <w:tabs>
          <w:tab w:val="num" w:pos="2160"/>
        </w:tabs>
        <w:ind w:left="2160" w:hanging="360"/>
      </w:pPr>
      <w:rPr>
        <w:rFonts w:ascii="Arial" w:hAnsi="Arial" w:hint="default"/>
      </w:rPr>
    </w:lvl>
    <w:lvl w:ilvl="3" w:tplc="AEAEF98E" w:tentative="1">
      <w:start w:val="1"/>
      <w:numFmt w:val="bullet"/>
      <w:lvlText w:val="•"/>
      <w:lvlJc w:val="left"/>
      <w:pPr>
        <w:tabs>
          <w:tab w:val="num" w:pos="2880"/>
        </w:tabs>
        <w:ind w:left="2880" w:hanging="360"/>
      </w:pPr>
      <w:rPr>
        <w:rFonts w:ascii="Arial" w:hAnsi="Arial" w:hint="default"/>
      </w:rPr>
    </w:lvl>
    <w:lvl w:ilvl="4" w:tplc="84F87E44" w:tentative="1">
      <w:start w:val="1"/>
      <w:numFmt w:val="bullet"/>
      <w:lvlText w:val="•"/>
      <w:lvlJc w:val="left"/>
      <w:pPr>
        <w:tabs>
          <w:tab w:val="num" w:pos="3600"/>
        </w:tabs>
        <w:ind w:left="3600" w:hanging="360"/>
      </w:pPr>
      <w:rPr>
        <w:rFonts w:ascii="Arial" w:hAnsi="Arial" w:hint="default"/>
      </w:rPr>
    </w:lvl>
    <w:lvl w:ilvl="5" w:tplc="838615BC" w:tentative="1">
      <w:start w:val="1"/>
      <w:numFmt w:val="bullet"/>
      <w:lvlText w:val="•"/>
      <w:lvlJc w:val="left"/>
      <w:pPr>
        <w:tabs>
          <w:tab w:val="num" w:pos="4320"/>
        </w:tabs>
        <w:ind w:left="4320" w:hanging="360"/>
      </w:pPr>
      <w:rPr>
        <w:rFonts w:ascii="Arial" w:hAnsi="Arial" w:hint="default"/>
      </w:rPr>
    </w:lvl>
    <w:lvl w:ilvl="6" w:tplc="51BAE12C" w:tentative="1">
      <w:start w:val="1"/>
      <w:numFmt w:val="bullet"/>
      <w:lvlText w:val="•"/>
      <w:lvlJc w:val="left"/>
      <w:pPr>
        <w:tabs>
          <w:tab w:val="num" w:pos="5040"/>
        </w:tabs>
        <w:ind w:left="5040" w:hanging="360"/>
      </w:pPr>
      <w:rPr>
        <w:rFonts w:ascii="Arial" w:hAnsi="Arial" w:hint="default"/>
      </w:rPr>
    </w:lvl>
    <w:lvl w:ilvl="7" w:tplc="00B0AF32" w:tentative="1">
      <w:start w:val="1"/>
      <w:numFmt w:val="bullet"/>
      <w:lvlText w:val="•"/>
      <w:lvlJc w:val="left"/>
      <w:pPr>
        <w:tabs>
          <w:tab w:val="num" w:pos="5760"/>
        </w:tabs>
        <w:ind w:left="5760" w:hanging="360"/>
      </w:pPr>
      <w:rPr>
        <w:rFonts w:ascii="Arial" w:hAnsi="Arial" w:hint="default"/>
      </w:rPr>
    </w:lvl>
    <w:lvl w:ilvl="8" w:tplc="A84E4C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21"/>
    <w:rsid w:val="002F4576"/>
    <w:rsid w:val="00713E21"/>
    <w:rsid w:val="007939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B377E-FE3E-44EC-9D32-763F98BE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F4576"/>
    <w:pPr>
      <w:spacing w:after="0" w:line="240" w:lineRule="auto"/>
    </w:pPr>
    <w:rPr>
      <w:rFonts w:eastAsia="Times New Roman"/>
      <w:lang w:val="en-US" w:bidi="ml-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F4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George</dc:creator>
  <cp:keywords/>
  <dc:description/>
  <cp:lastModifiedBy>Mathew George</cp:lastModifiedBy>
  <cp:revision>2</cp:revision>
  <dcterms:created xsi:type="dcterms:W3CDTF">2021-06-24T05:01:00Z</dcterms:created>
  <dcterms:modified xsi:type="dcterms:W3CDTF">2021-06-24T05:01:00Z</dcterms:modified>
</cp:coreProperties>
</file>